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21" w:rsidRPr="00AC2521" w:rsidRDefault="00AC2521" w:rsidP="00AC2521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AC2521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Лазурный берег на 7 дней</w:t>
      </w:r>
    </w:p>
    <w:p w:rsidR="00C50F84" w:rsidRDefault="00AC2521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Увидим Прагу, Монако, Ниццу, Канны, Сен-Поль-Де-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Ванс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, озеро Комо, Геную, Милан и Вроцлав за 210 евро.</w:t>
      </w:r>
    </w:p>
    <w:p w:rsidR="00AC2521" w:rsidRPr="00AC2521" w:rsidRDefault="0071333C" w:rsidP="00AC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AC2521" w:rsidRPr="00AC252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AC2521" w:rsidRPr="00AC2521" w:rsidRDefault="00AC2521" w:rsidP="00AC252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из Минска в 2-30 утра. Отправление в Чехию. Ночлег в Праге.</w:t>
      </w:r>
    </w:p>
    <w:p w:rsidR="00AC2521" w:rsidRPr="00AC2521" w:rsidRDefault="0071333C" w:rsidP="00AC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AC2521" w:rsidRPr="00AC252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AC2521" w:rsidRPr="00AC2521" w:rsidRDefault="00132C4B" w:rsidP="00AC252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отеля. Далее Вас ожидает </w:t>
      </w:r>
      <w:hyperlink r:id="rId5" w:history="1">
        <w:r>
          <w:rPr>
            <w:rStyle w:val="a5"/>
            <w:rFonts w:ascii="Arial" w:hAnsi="Arial" w:cs="Arial"/>
            <w:b/>
            <w:bCs/>
            <w:color w:val="043B74"/>
            <w:sz w:val="25"/>
            <w:szCs w:val="25"/>
          </w:rPr>
          <w:t>обзорная экскурсия по Праге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:</w:t>
      </w:r>
      <w:r w:rsidR="00AC2521"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Карлов Мост, </w:t>
      </w:r>
      <w:proofErr w:type="spellStart"/>
      <w:r w:rsidR="00AC2521"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Тынский</w:t>
      </w:r>
      <w:proofErr w:type="spellEnd"/>
      <w:r w:rsidR="00AC2521"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храм и Собор Святого Вита, Пражские куранты, </w:t>
      </w:r>
      <w:proofErr w:type="spellStart"/>
      <w:r w:rsidR="00AC2521"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Староместская</w:t>
      </w:r>
      <w:proofErr w:type="spellEnd"/>
      <w:r w:rsidR="00AC2521"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площадь. Немного свободного времени. После обеда отправление во Францию. Ночной переезд.</w:t>
      </w:r>
    </w:p>
    <w:p w:rsidR="00AC2521" w:rsidRPr="00AC2521" w:rsidRDefault="0071333C" w:rsidP="00AC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AC2521" w:rsidRPr="00AC252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Ницца, Канны, Сен-Поль-Де-</w:t>
      </w:r>
      <w:proofErr w:type="spellStart"/>
      <w:r w:rsidR="00AC2521" w:rsidRPr="00AC252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Ванс</w:t>
      </w:r>
      <w:proofErr w:type="spellEnd"/>
    </w:p>
    <w:p w:rsidR="0071333C" w:rsidRPr="0071333C" w:rsidRDefault="0071333C" w:rsidP="0071333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 дороге остановка с утра для горячего питания (по меню в кафе). Приезд в Ниццу. Оставляем вещи в отеле (Ницца либо пригород) и отправляемся на обзорную экскурсию по городу: Английская набережная, отель Негреско, дом Гарибальди, площадь </w:t>
      </w:r>
      <w:proofErr w:type="spellStart"/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Массена</w:t>
      </w:r>
      <w:proofErr w:type="spellEnd"/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форт </w:t>
      </w:r>
      <w:proofErr w:type="spellStart"/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Монт-Альбан</w:t>
      </w:r>
      <w:proofErr w:type="spellEnd"/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</w:t>
      </w:r>
    </w:p>
    <w:p w:rsidR="0071333C" w:rsidRPr="0071333C" w:rsidRDefault="0071333C" w:rsidP="0071333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предлагаем Вам экскурсию Канны- Сен-Поль-Де-</w:t>
      </w:r>
      <w:proofErr w:type="spellStart"/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Ванс</w:t>
      </w:r>
      <w:proofErr w:type="spellEnd"/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 при группе от 20 человек). Мы увидим с Вами знаменитые Канны: Аллея звезд, Вилла Ротшильд, Дворец фестивалей, набережная </w:t>
      </w:r>
      <w:proofErr w:type="spellStart"/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Круазет</w:t>
      </w:r>
      <w:proofErr w:type="spellEnd"/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бульвар Карно. После мы с Вами отправимся в настоящий Прованс. Сен-Поль-Де-</w:t>
      </w:r>
      <w:proofErr w:type="spellStart"/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Ванс</w:t>
      </w:r>
      <w:proofErr w:type="spellEnd"/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город, который построили в 15-16 веках и до сегодня он не перестраивался. Насладимся шармом Прованса. А еще это город нашего с Вами соотечественника – Марка Шагала. Он здесь жил и здесь многое связано с ним. Возвращение в гостиницу.</w:t>
      </w:r>
    </w:p>
    <w:p w:rsidR="00AC2521" w:rsidRPr="00AC2521" w:rsidRDefault="0071333C" w:rsidP="00AC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AC2521" w:rsidRPr="00AC252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Монако, Генуя</w:t>
      </w:r>
    </w:p>
    <w:p w:rsidR="00AC2521" w:rsidRPr="00AC2521" w:rsidRDefault="00AC2521" w:rsidP="00AC252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Свободное время. Желающим предлагаем посещение Монако (25 евро при группе от 20 человек). По дороге мы посетим фабрику настоящих французских духов</w:t>
      </w:r>
      <w:bookmarkStart w:id="0" w:name="_GoBack"/>
      <w:bookmarkEnd w:id="0"/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</w:t>
      </w:r>
      <w:proofErr w:type="gramStart"/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посмотрим</w:t>
      </w:r>
      <w:proofErr w:type="gramEnd"/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как их делают. Далее переезд в дорогое и богатое княжество Монако. Мы увидим княжеский дворец, музей океанографии Жака Ива Кусто, посмотрим Гран Казино, Монте-Карло и места гонки Формулы-1. Свободное время.</w:t>
      </w:r>
    </w:p>
    <w:p w:rsidR="0071333C" w:rsidRDefault="00AC2521" w:rsidP="00AC2521">
      <w:pPr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Далее переезжаем в пригород Милана в гостиницу. По дороге предлагаем посетить Геную (15 евро при группе от 20 человек), столицу Итальянской Ривьеры. Мы увидим банк Сан-Джорджо, собор Святого Лаврентия, площадь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Ферарри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Маяк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Лантерна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Свободное время. Ночлег в отеле около Милана.</w:t>
      </w:r>
      <w:r w:rsidRPr="00AC2521"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 </w:t>
      </w:r>
    </w:p>
    <w:p w:rsidR="00AC2521" w:rsidRPr="00AC2521" w:rsidRDefault="0071333C" w:rsidP="00AC25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5 день. </w:t>
      </w:r>
      <w:r w:rsidR="00AC2521" w:rsidRPr="00AC252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Милан, озеро Комо</w:t>
      </w:r>
    </w:p>
    <w:p w:rsidR="00AC2521" w:rsidRPr="00AC2521" w:rsidRDefault="00AC2521" w:rsidP="00AC252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Отправление в Милан. Желающим за дополнительную плату (15 евро при группе от 20 человек) предлагаем посетить озеро Комо. Это самое знаменитое озеро Италии, воспетое художниками и известное благодаря своим виллам, городам Комо и </w:t>
      </w:r>
      <w:proofErr w:type="spellStart"/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Льерна</w:t>
      </w:r>
      <w:proofErr w:type="spellEnd"/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Далее мы прибываем в мировую столицу моды – город Милан. Свободное время. Желающим за </w:t>
      </w:r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дополнительную плату (15 евро при группе от 20 человек) предлагаем экскурсию по Милану: собор </w:t>
      </w:r>
      <w:proofErr w:type="spellStart"/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Дуомо</w:t>
      </w:r>
      <w:proofErr w:type="spellEnd"/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замок </w:t>
      </w:r>
      <w:proofErr w:type="spellStart"/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Сфорца</w:t>
      </w:r>
      <w:proofErr w:type="spellEnd"/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театр Ла-</w:t>
      </w:r>
      <w:proofErr w:type="spellStart"/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Скалла</w:t>
      </w:r>
      <w:proofErr w:type="spellEnd"/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галерея бутиков Виктора Эммануила. Поздно вечером отправление в Польшу. Ночной переезд.</w:t>
      </w:r>
    </w:p>
    <w:p w:rsidR="00AC2521" w:rsidRPr="00AC2521" w:rsidRDefault="0071333C" w:rsidP="00AC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AC2521" w:rsidRPr="00AC252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Вроцлав</w:t>
      </w:r>
    </w:p>
    <w:p w:rsidR="00AC2521" w:rsidRPr="00AC2521" w:rsidRDefault="00AC2521" w:rsidP="00AC252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Приезд во Вроцлав. Заселение в отель. Далее отправляемся на обзорную экскурсию по городу: увидим Рыночную площадь и </w:t>
      </w:r>
      <w:proofErr w:type="spellStart"/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вроцлавских</w:t>
      </w:r>
      <w:proofErr w:type="spellEnd"/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гномов. Исторический центр сохранен в немецком стиле, ведь до войны это был </w:t>
      </w:r>
      <w:proofErr w:type="spellStart"/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Бреслау</w:t>
      </w:r>
      <w:proofErr w:type="spellEnd"/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 Ночлег</w:t>
      </w:r>
    </w:p>
    <w:p w:rsidR="00AC2521" w:rsidRPr="00AC2521" w:rsidRDefault="0071333C" w:rsidP="00AC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AC2521" w:rsidRPr="00AC252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Минск</w:t>
      </w:r>
    </w:p>
    <w:p w:rsidR="00AC2521" w:rsidRPr="00AC2521" w:rsidRDefault="00AC2521" w:rsidP="00AC252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Отправление в Беларусь. Приезд поздно вечером.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1542"/>
        <w:gridCol w:w="3765"/>
      </w:tblGrid>
      <w:tr w:rsidR="00FF6D93" w:rsidRPr="00FF6D93" w:rsidTr="00FF6D93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FF6D93" w:rsidRPr="00FF6D93" w:rsidTr="00FF6D9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Декабря 2019</w:t>
            </w:r>
          </w:p>
        </w:tc>
      </w:tr>
      <w:tr w:rsidR="00FF6D93" w:rsidRPr="00FF6D93" w:rsidTr="00FF6D9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FF6D93" w:rsidRPr="00FF6D93" w:rsidTr="00FF6D9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Марта 2020</w:t>
            </w:r>
          </w:p>
        </w:tc>
      </w:tr>
      <w:tr w:rsidR="00FF6D93" w:rsidRPr="00FF6D93" w:rsidTr="00FF6D9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Апреля 2020</w:t>
            </w:r>
          </w:p>
        </w:tc>
      </w:tr>
      <w:tr w:rsidR="00FF6D93" w:rsidRPr="00FF6D93" w:rsidTr="00FF6D9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Мая 2020</w:t>
            </w:r>
          </w:p>
        </w:tc>
      </w:tr>
      <w:tr w:rsidR="00FF6D93" w:rsidRPr="00FF6D93" w:rsidTr="00FF6D9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F6D93" w:rsidRPr="00FF6D93" w:rsidRDefault="00FF6D93" w:rsidP="00FF6D9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6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Мая 2020</w:t>
            </w:r>
          </w:p>
        </w:tc>
      </w:tr>
    </w:tbl>
    <w:p w:rsidR="00AC2521" w:rsidRDefault="00AC2521"/>
    <w:p w:rsidR="0071333C" w:rsidRPr="0071333C" w:rsidRDefault="0071333C" w:rsidP="0071333C">
      <w:pPr>
        <w:spacing w:after="19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В стоимость тура входит:</w:t>
      </w:r>
    </w:p>
    <w:p w:rsidR="0071333C" w:rsidRPr="0071333C" w:rsidRDefault="0071333C" w:rsidP="0071333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</w:t>
      </w:r>
    </w:p>
    <w:p w:rsidR="0071333C" w:rsidRPr="0071333C" w:rsidRDefault="0071333C" w:rsidP="0071333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Праге, Ницце, Вроцлаву</w:t>
      </w:r>
    </w:p>
    <w:p w:rsidR="0071333C" w:rsidRPr="0071333C" w:rsidRDefault="0071333C" w:rsidP="0071333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отелях по маршруту</w:t>
      </w:r>
    </w:p>
    <w:p w:rsidR="0071333C" w:rsidRPr="0071333C" w:rsidRDefault="0071333C" w:rsidP="0071333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транзитных отелях</w:t>
      </w:r>
    </w:p>
    <w:p w:rsidR="0071333C" w:rsidRPr="0071333C" w:rsidRDefault="0071333C" w:rsidP="0071333C">
      <w:pPr>
        <w:spacing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33C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В стоимость тура не входит:</w:t>
      </w:r>
    </w:p>
    <w:p w:rsidR="0071333C" w:rsidRPr="0071333C" w:rsidRDefault="0071333C" w:rsidP="007133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консульский сбор (бесплатные визы для детских и студенческих организованных групп)</w:t>
      </w:r>
    </w:p>
    <w:p w:rsidR="0071333C" w:rsidRPr="0071333C" w:rsidRDefault="0071333C" w:rsidP="007133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 рублей</w:t>
      </w:r>
    </w:p>
    <w:p w:rsidR="0071333C" w:rsidRPr="0071333C" w:rsidRDefault="0071333C" w:rsidP="007133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</w:t>
      </w:r>
    </w:p>
    <w:p w:rsidR="0071333C" w:rsidRPr="0071333C" w:rsidRDefault="0071333C" w:rsidP="007133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входные билеты в музеи (по желанию)</w:t>
      </w:r>
    </w:p>
    <w:p w:rsidR="0071333C" w:rsidRPr="0071333C" w:rsidRDefault="0071333C" w:rsidP="007133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общественном транспорте в городах во время экскурсий, если это потребуется</w:t>
      </w:r>
    </w:p>
    <w:p w:rsidR="0071333C" w:rsidRPr="0071333C" w:rsidRDefault="0071333C" w:rsidP="007133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наушники для экскурсий (города, музеи) (по желанию)</w:t>
      </w:r>
    </w:p>
    <w:p w:rsidR="0071333C" w:rsidRPr="0071333C" w:rsidRDefault="0071333C" w:rsidP="007133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туристический налог на проживание в отелях на территории Франции и Италии (около 4 евро)</w:t>
      </w:r>
    </w:p>
    <w:p w:rsidR="0071333C" w:rsidRPr="0071333C" w:rsidRDefault="0071333C" w:rsidP="0071333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333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 (стоимость может изменяться в зависимости от количества человек).</w:t>
      </w:r>
    </w:p>
    <w:p w:rsidR="00AC2521" w:rsidRPr="00AC2521" w:rsidRDefault="00AC2521" w:rsidP="00AC252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туристический налог на проживание в отелях на территории Франции и Италии (около 4 евро)</w:t>
      </w:r>
    </w:p>
    <w:p w:rsidR="00AC2521" w:rsidRPr="00AC2521" w:rsidRDefault="00AC2521" w:rsidP="00AC252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252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 (стоимость может изменяться в зависимости от количества человек).</w:t>
      </w:r>
    </w:p>
    <w:p w:rsidR="00AC2521" w:rsidRDefault="00AC2521"/>
    <w:sectPr w:rsidR="00AC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371"/>
    <w:multiLevelType w:val="multilevel"/>
    <w:tmpl w:val="692E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C2EA4"/>
    <w:multiLevelType w:val="multilevel"/>
    <w:tmpl w:val="04E2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6A4950"/>
    <w:multiLevelType w:val="multilevel"/>
    <w:tmpl w:val="87C6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917A2C"/>
    <w:multiLevelType w:val="multilevel"/>
    <w:tmpl w:val="9336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21"/>
    <w:rsid w:val="00132C4B"/>
    <w:rsid w:val="0071333C"/>
    <w:rsid w:val="00AC2521"/>
    <w:rsid w:val="00C50F84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22A4"/>
  <w15:docId w15:val="{F449D911-3740-4D70-ABC2-FF26A12C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C2521"/>
    <w:rPr>
      <w:b/>
      <w:bCs/>
    </w:rPr>
  </w:style>
  <w:style w:type="paragraph" w:styleId="a4">
    <w:name w:val="Normal (Web)"/>
    <w:basedOn w:val="a"/>
    <w:uiPriority w:val="99"/>
    <w:semiHidden/>
    <w:unhideWhenUsed/>
    <w:rsid w:val="00AC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2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pra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</cp:lastModifiedBy>
  <cp:revision>4</cp:revision>
  <dcterms:created xsi:type="dcterms:W3CDTF">2019-11-21T11:52:00Z</dcterms:created>
  <dcterms:modified xsi:type="dcterms:W3CDTF">2019-11-22T13:55:00Z</dcterms:modified>
</cp:coreProperties>
</file>