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0D" w:rsidRDefault="0062740D" w:rsidP="0062740D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по Швейцарии на 7 дней</w:t>
      </w:r>
    </w:p>
    <w:bookmarkEnd w:id="0"/>
    <w:p w:rsidR="005B76A8" w:rsidRPr="005B76A8" w:rsidRDefault="005B76A8" w:rsidP="007934F3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Автобусный тур в Швейцарию по маршруту: </w:t>
      </w:r>
      <w:proofErr w:type="spellStart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>Мюнхен-Женева-Грюер-Берн-Интерлакен</w:t>
      </w:r>
      <w:proofErr w:type="spellEnd"/>
      <w:proofErr w:type="gramStart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>*-</w:t>
      </w:r>
      <w:proofErr w:type="spellStart"/>
      <w:proofErr w:type="gramEnd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>Люцерн-Цюрих-Вроцлав</w:t>
      </w:r>
      <w:proofErr w:type="spellEnd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Тур на 7 дней. В стоимость уже включены обзорные экскурсии </w:t>
      </w:r>
      <w:proofErr w:type="gramStart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</w:t>
      </w:r>
      <w:proofErr w:type="gramEnd"/>
      <w:r w:rsidRPr="005B76A8">
        <w:rPr>
          <w:rFonts w:ascii="Arial" w:hAnsi="Arial" w:cs="Arial"/>
          <w:color w:val="000000"/>
          <w:sz w:val="20"/>
          <w:szCs w:val="20"/>
          <w:shd w:val="clear" w:color="auto" w:fill="FFFFFF"/>
        </w:rPr>
        <w:t>: Мюнхену, Женеве, Цюриху и Берну. Цена всего 210 евро. Кроме того советуем посетить Швейцарскую Ривьеру, а также обязательно подняться в Альпы. Смотрите всю программу и даты в полной версии.</w:t>
      </w:r>
    </w:p>
    <w:p w:rsidR="005B76A8" w:rsidRDefault="007934F3" w:rsidP="005B76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  <w:r w:rsidRPr="007934F3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1 день</w:t>
      </w:r>
      <w:r w:rsidR="005B76A8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. Выезд в ЕС.</w:t>
      </w:r>
    </w:p>
    <w:p w:rsidR="005B76A8" w:rsidRPr="005B76A8" w:rsidRDefault="005B76A8" w:rsidP="005B76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Выезд из Минска ранним утром, ориентировочно в 4 часа утра. Отправление с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/</w:t>
      </w:r>
      <w:proofErr w:type="gram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с</w:t>
      </w:r>
      <w:proofErr w:type="gram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Дружная</w:t>
      </w:r>
      <w:proofErr w:type="gram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(обратная сторона ж/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д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вокзала). Остановки по маршруту в </w:t>
      </w:r>
      <w:proofErr w:type="gram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г</w:t>
      </w:r>
      <w:proofErr w:type="gram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Барановичи и в г. Брест для посадки туристов. Прохождение белорусско-польской границы. Транзит в Чехию на ночлег. Ночлег в отеле.</w:t>
      </w:r>
    </w:p>
    <w:p w:rsidR="005B76A8" w:rsidRDefault="005B76A8" w:rsidP="005B76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</w:pPr>
    </w:p>
    <w:p w:rsidR="0062740D" w:rsidRPr="0062740D" w:rsidRDefault="007934F3" w:rsidP="005B76A8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 xml:space="preserve">2 день. </w:t>
      </w:r>
      <w:r w:rsidR="0062740D" w:rsidRPr="0062740D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Мюнхен</w:t>
      </w:r>
    </w:p>
    <w:p w:rsidR="007934F3" w:rsidRPr="005B76A8" w:rsidRDefault="005B76A8" w:rsidP="005B76A8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 в отеле и выселение. Переезд в Мюнхен. По приезду обзорная экскурсия по столице Баварии: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Азамкирхе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Хофбройхаус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Мюнхенская резиденция, Национальный театр,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Мариенплац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рынок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Виктуалиенмаркт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Старая Ратуша,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Фраункирхе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Хофгартен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Желающим дополнительно предлагаем: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Экскурсия в выставочный центр и музей БМВ (20евро включая входной билет). Вы узнаете историю концерна БМВ, увидите как старые модели компании, так и новые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концепткары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Резиденция Баварских королей (20евро включая входные билеты). Увидим княжеский дворец и сокровищницу, где хранится богатство Баварских князей.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Вечером отправление в Швейцарию. Ночной переезд.</w:t>
      </w:r>
    </w:p>
    <w:p w:rsidR="007934F3" w:rsidRDefault="007934F3" w:rsidP="0062740D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62740D" w:rsidRPr="0062740D" w:rsidRDefault="007934F3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F9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3 день.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Женева, Швейцарская Ривьера</w:t>
      </w:r>
    </w:p>
    <w:p w:rsidR="005B76A8" w:rsidRPr="005B76A8" w:rsidRDefault="005B76A8" w:rsidP="005B76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 w:rsidRPr="005B76A8">
        <w:rPr>
          <w:rFonts w:ascii="Arial" w:hAnsi="Arial" w:cs="Arial"/>
          <w:color w:val="000000"/>
          <w:sz w:val="25"/>
          <w:szCs w:val="25"/>
        </w:rPr>
        <w:t>Остановка на завтрак (в стоимость не включено). Переезд в Женеву – административный центр французской Швейцарии, а также банковский и дипломатический мировой центр. Именно в Женеве располагается штаб-квартира ООН. Впереди обзорная экскурсия по городу. Вы увидите Дворец наций, Английский сад, Международный автосалон, собор Святого Петра, Стену Реформации, городские купальни, штаб-квартиры ООН. Далее свободное время. Дополнительно желающим предлагаем:</w:t>
      </w:r>
    </w:p>
    <w:p w:rsidR="005B76A8" w:rsidRPr="005B76A8" w:rsidRDefault="005B76A8" w:rsidP="005B76A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</w:rPr>
        <w:t xml:space="preserve">• Швейцарская Ривьера (25 евро). В рамках экскурсии отправимся на Женевское озеро, увидим прибрежные города курорты Лозанна,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</w:rPr>
        <w:t>Веве</w:t>
      </w:r>
      <w:proofErr w:type="spellEnd"/>
      <w:r w:rsidRPr="005B76A8">
        <w:rPr>
          <w:rFonts w:ascii="Arial" w:hAnsi="Arial" w:cs="Arial"/>
          <w:color w:val="000000"/>
          <w:sz w:val="25"/>
          <w:szCs w:val="25"/>
        </w:rPr>
        <w:t xml:space="preserve">,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</w:rPr>
        <w:t>Монтрё</w:t>
      </w:r>
      <w:proofErr w:type="spellEnd"/>
      <w:r w:rsidRPr="005B76A8">
        <w:rPr>
          <w:rFonts w:ascii="Arial" w:hAnsi="Arial" w:cs="Arial"/>
          <w:color w:val="000000"/>
          <w:sz w:val="25"/>
          <w:szCs w:val="25"/>
        </w:rPr>
        <w:t xml:space="preserve"> и один из самых знаменитых замков Европы –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</w:rPr>
        <w:t>Шильонский</w:t>
      </w:r>
      <w:proofErr w:type="spellEnd"/>
      <w:r w:rsidRPr="005B76A8">
        <w:rPr>
          <w:rFonts w:ascii="Arial" w:hAnsi="Arial" w:cs="Arial"/>
          <w:color w:val="000000"/>
          <w:sz w:val="25"/>
          <w:szCs w:val="25"/>
        </w:rPr>
        <w:t>.</w:t>
      </w:r>
    </w:p>
    <w:p w:rsidR="00D10CF9" w:rsidRPr="005B76A8" w:rsidRDefault="005B76A8" w:rsidP="005B76A8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B76A8">
        <w:rPr>
          <w:rFonts w:ascii="Arial" w:hAnsi="Arial" w:cs="Arial"/>
          <w:color w:val="000000"/>
          <w:sz w:val="25"/>
          <w:szCs w:val="25"/>
        </w:rPr>
        <w:t>Далее заселение в отель. Ночлег.</w:t>
      </w:r>
    </w:p>
    <w:p w:rsidR="0062740D" w:rsidRPr="0062740D" w:rsidRDefault="007934F3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</w:t>
      </w:r>
      <w:proofErr w:type="spellStart"/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день</w:t>
      </w:r>
      <w:proofErr w:type="gramStart"/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Г</w:t>
      </w:r>
      <w:proofErr w:type="gramEnd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рюер</w:t>
      </w:r>
      <w:proofErr w:type="spellEnd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, Берн, </w:t>
      </w:r>
      <w:proofErr w:type="spellStart"/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Интерлакен</w:t>
      </w:r>
      <w:proofErr w:type="spellEnd"/>
    </w:p>
    <w:p w:rsidR="005B76A8" w:rsidRPr="005B76A8" w:rsidRDefault="005B76A8" w:rsidP="00D10CF9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Переезд в Берн.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Предлагаем по дороге, по желанию группы, организованную поездку в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Грюйер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(5 евро).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Грюйер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средневековый швейцарский город. А по совместительству и центр швейцарского сыроварения. Здесь Вам поведают технологию производства местного одноименного сорта сыра «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Грюйер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», проведут дегустацию, а так же у Вас будет возможность приобрести сырный букет и из других сортов.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Далее продолжим свой путь в Берн. По прибытию Вас ожидает обзорная экскурсия по административной столице Швейцарии: Бернский собор,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lastRenderedPageBreak/>
        <w:t>медвежья яма, Часовая башня с астрономическими часами. Далее свободное время, а дополнительно желающим предлагаем: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Поездка в округ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Интерлакен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(40 евро). Отправляемся в настоящие Швейцарские Альпы, поднимемся на высоту чуть более 2900 м. Остановимся на фото паузу на панорамной площадке. Далее отправимся в небольшую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комунну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– деревушку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Лаутербруннен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. Деревня примечательна своим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месторосположением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т.к. находится в ложбине между скал и водопадов. Делаем уйму фотографий и отправляемся к следующему пункту – деревню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Мюррен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горную населенный пункт на высоте 1650 метров. Заключительным этапом станет подъем на вершину горы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Шилтхорн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Примерно 40 минут свободного времени, после чего покидаем высоту.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</w:p>
    <w:p w:rsidR="007934F3" w:rsidRPr="005B76A8" w:rsidRDefault="005B76A8" w:rsidP="00D10CF9">
      <w:pPr>
        <w:pStyle w:val="a3"/>
        <w:shd w:val="clear" w:color="auto" w:fill="FFFFFF"/>
        <w:spacing w:before="0" w:beforeAutospacing="0" w:after="270" w:afterAutospacing="0"/>
        <w:rPr>
          <w:rFonts w:ascii="Roboto" w:hAnsi="Roboto"/>
          <w:color w:val="000000"/>
          <w:sz w:val="21"/>
          <w:szCs w:val="21"/>
          <w:shd w:val="clear" w:color="auto" w:fill="FFFFFF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в отель. Ночлег</w:t>
      </w:r>
      <w:r>
        <w:rPr>
          <w:rFonts w:ascii="Roboto" w:hAnsi="Roboto"/>
          <w:color w:val="000000"/>
          <w:sz w:val="21"/>
          <w:szCs w:val="21"/>
          <w:shd w:val="clear" w:color="auto" w:fill="FFFFFF"/>
        </w:rPr>
        <w:t>.</w:t>
      </w:r>
      <w:r w:rsidR="00D10CF9" w:rsidRPr="00D10CF9">
        <w:rPr>
          <w:rFonts w:ascii="Arial" w:hAnsi="Arial" w:cs="Arial"/>
          <w:color w:val="000000"/>
          <w:sz w:val="25"/>
          <w:szCs w:val="25"/>
        </w:rPr>
        <w:br/>
      </w:r>
    </w:p>
    <w:p w:rsidR="0062740D" w:rsidRDefault="007934F3" w:rsidP="0062740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62740D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Люцерн, Цюрих</w:t>
      </w:r>
    </w:p>
    <w:p w:rsidR="005B76A8" w:rsidRPr="005B76A8" w:rsidRDefault="005B76A8" w:rsidP="00D10CF9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Отправляемся в Цюрих – в финансовую и экономическую столицу Швейцарии.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• Но по дороге, по желанию группы, предлагаем </w:t>
      </w:r>
      <w:proofErr w:type="gram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все</w:t>
      </w:r>
      <w:proofErr w:type="gram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же заскочить в город Люцерн (20 евро). Люцерн, один из самых живописных и красивейших городов Швейцарии, располагается на берегу озера, откуда открывается потрясающая панорама на заснеженные горные вершины. В рамках экскурсии, увидим: Стену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Музегг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(длиной 870 метров, воздвигнутой в XIV веке), деревянный мост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Каппельбрюке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, церкви Иезуитов, а также памятник умирающему Льву.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Переезд в Цюрих. По прибытию, Вас ожидает обзорная экскурсия по городу: винная площадь, Собор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Гроссмюнстер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холм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Линдерхоф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собор Святого Петра, улица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Банхофштрассе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церковь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Фраумюстер</w:t>
      </w:r>
      <w:proofErr w:type="spellEnd"/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Далее свободное время. Дополнительно желающим предлагаем: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   </w:t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• Рейнский водопад (15 евро). Природное чудо Европы расположенное на реке Рейн. Данный водопад считается самым крупным равнинным водопадом Европы. Его высота составляет 23 м, а ширина 150 м.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</w:p>
    <w:p w:rsidR="00D10CF9" w:rsidRPr="005B76A8" w:rsidRDefault="005B76A8" w:rsidP="00D10C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Ночной переезд во Вроцлав.</w:t>
      </w:r>
    </w:p>
    <w:p w:rsidR="007C0A5C" w:rsidRPr="0062740D" w:rsidRDefault="007934F3" w:rsidP="007C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7C0A5C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</w:t>
      </w:r>
    </w:p>
    <w:p w:rsidR="005B76A8" w:rsidRPr="005B76A8" w:rsidRDefault="005B76A8" w:rsidP="005B76A8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 w:rsidRPr="005B76A8">
        <w:rPr>
          <w:rFonts w:ascii="Arial" w:hAnsi="Arial" w:cs="Arial"/>
          <w:color w:val="000000"/>
          <w:sz w:val="25"/>
          <w:szCs w:val="25"/>
        </w:rPr>
        <w:t xml:space="preserve">Остановка на завтрак (в стоимость не включено). По приезду заселение в отель. Свободное время в городе для прогулок и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</w:rPr>
        <w:t>шоппинга</w:t>
      </w:r>
      <w:proofErr w:type="spellEnd"/>
      <w:r w:rsidRPr="005B76A8">
        <w:rPr>
          <w:rFonts w:ascii="Arial" w:hAnsi="Arial" w:cs="Arial"/>
          <w:color w:val="000000"/>
          <w:sz w:val="25"/>
          <w:szCs w:val="25"/>
        </w:rPr>
        <w:t>. Желающим дополнительно предлагаем:</w:t>
      </w:r>
      <w:r w:rsidRPr="005B76A8">
        <w:rPr>
          <w:rFonts w:ascii="Arial" w:hAnsi="Arial" w:cs="Arial"/>
          <w:color w:val="000000"/>
          <w:sz w:val="25"/>
          <w:szCs w:val="25"/>
        </w:rPr>
        <w:br/>
        <w:t>Обзорная экскурсия по </w:t>
      </w:r>
      <w:hyperlink r:id="rId5" w:tgtFrame="_blank" w:history="1">
        <w:r w:rsidRPr="005B76A8">
          <w:rPr>
            <w:rStyle w:val="a5"/>
            <w:rFonts w:ascii="Arial" w:hAnsi="Arial" w:cs="Arial"/>
            <w:sz w:val="25"/>
            <w:szCs w:val="25"/>
          </w:rPr>
          <w:t>Вроцлаву</w:t>
        </w:r>
      </w:hyperlink>
      <w:r w:rsidRPr="005B76A8">
        <w:rPr>
          <w:rFonts w:ascii="Arial" w:hAnsi="Arial" w:cs="Arial"/>
          <w:color w:val="000000"/>
          <w:sz w:val="25"/>
          <w:szCs w:val="25"/>
        </w:rPr>
        <w:t xml:space="preserve"> (12 евро). Вроцлав является одним из самых старых городов не только Польши, но и самой Европы. Некогда немецкий, он до 1945 года носил имя </w:t>
      </w:r>
      <w:proofErr w:type="spellStart"/>
      <w:r w:rsidRPr="005B76A8">
        <w:rPr>
          <w:rFonts w:ascii="Arial" w:hAnsi="Arial" w:cs="Arial"/>
          <w:color w:val="000000"/>
          <w:sz w:val="25"/>
          <w:szCs w:val="25"/>
        </w:rPr>
        <w:t>Бреслау</w:t>
      </w:r>
      <w:proofErr w:type="spellEnd"/>
      <w:r w:rsidRPr="005B76A8">
        <w:rPr>
          <w:rFonts w:ascii="Arial" w:hAnsi="Arial" w:cs="Arial"/>
          <w:color w:val="000000"/>
          <w:sz w:val="25"/>
          <w:szCs w:val="25"/>
        </w:rPr>
        <w:t>, и был одним из самых крупных городов Германии. В рамках экскурсии прогуляемся с гидом по старому Вроцлаву, посетим знаменитую рыночную площадь, а также поищем «каменных гномов» на улицах.</w:t>
      </w:r>
    </w:p>
    <w:p w:rsidR="007934F3" w:rsidRPr="005B76A8" w:rsidRDefault="005B76A8" w:rsidP="005B76A8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Ночлег в отеле.</w:t>
      </w:r>
    </w:p>
    <w:p w:rsidR="007C0A5C" w:rsidRPr="0062740D" w:rsidRDefault="007934F3" w:rsidP="007C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7 день</w:t>
      </w:r>
      <w:proofErr w:type="gramStart"/>
      <w:r w:rsidRPr="007934F3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</w:t>
      </w:r>
      <w:r w:rsidR="007C0A5C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</w:t>
      </w:r>
      <w:proofErr w:type="gramEnd"/>
      <w:r w:rsidR="007C0A5C" w:rsidRPr="0062740D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риезд в Беларусь</w:t>
      </w:r>
    </w:p>
    <w:p w:rsidR="005B76A8" w:rsidRPr="005B76A8" w:rsidRDefault="005B76A8" w:rsidP="007C0A5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 в отеле и выселение. Отправление в РБ. Что бы разбавить поездку домой, предлагаем заехать на экскурсию, по желанию группы, в нынешнюю столицу Польши – Варшаву (15 евро).</w:t>
      </w:r>
      <w:r w:rsidRPr="005B76A8">
        <w:rPr>
          <w:rFonts w:ascii="Arial" w:hAnsi="Arial" w:cs="Arial"/>
          <w:color w:val="000000"/>
          <w:sz w:val="25"/>
          <w:szCs w:val="25"/>
        </w:rPr>
        <w:br/>
      </w:r>
      <w:r w:rsidRPr="005B76A8">
        <w:rPr>
          <w:rFonts w:ascii="Arial" w:hAnsi="Arial" w:cs="Arial"/>
          <w:color w:val="000000"/>
          <w:sz w:val="25"/>
          <w:szCs w:val="25"/>
          <w:shd w:val="clear" w:color="auto" w:fill="FFFFFF"/>
        </w:rPr>
        <w:t>Переезд в Минск. Приезд поздно вечером, возможно ночью.</w:t>
      </w:r>
    </w:p>
    <w:tbl>
      <w:tblPr>
        <w:tblW w:w="4540" w:type="dxa"/>
        <w:tblInd w:w="1994" w:type="dxa"/>
        <w:tblLook w:val="04A0"/>
      </w:tblPr>
      <w:tblGrid>
        <w:gridCol w:w="3470"/>
        <w:gridCol w:w="1070"/>
      </w:tblGrid>
      <w:tr w:rsidR="005B76A8" w:rsidRPr="005B76A8" w:rsidTr="005B76A8">
        <w:trPr>
          <w:trHeight w:val="72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ДАТЫ ЗАЕЗДОВ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b/>
                <w:bCs/>
                <w:color w:val="111111"/>
                <w:sz w:val="29"/>
                <w:szCs w:val="29"/>
                <w:lang w:eastAsia="ru-RU"/>
              </w:rPr>
              <w:t>ЦЕНА</w:t>
            </w:r>
          </w:p>
        </w:tc>
      </w:tr>
      <w:tr w:rsidR="005B76A8" w:rsidRPr="005B76A8" w:rsidTr="005B76A8">
        <w:trPr>
          <w:trHeight w:val="375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24.01.2021 - 30.01.2021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14.02.2021 - 20.02.2021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02.03.2021 - 08.03.2021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21.03.2021 - 27.03.2021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28.03.2021 - 03.04.2021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18.04.2021 - 24.04.2021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01.05.2021 - 07.05.2021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08.05.2021 - 14.05.2021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06.06.2021 - 12.06.2021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20.06.2021 - 26.06.2021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04.07.2021 - 10.07.2021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18.07.2021 - 24.07.2021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01.08.2021 - 07.08.2021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15.08.2021 - 21.08.2021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29.08.2021 - 04.09.2021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12" w:space="0" w:color="E5E5E5"/>
              <w:right w:val="nil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12.09.2021 - 18.09.2021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12" w:space="0" w:color="E5E5E5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  <w:tr w:rsidR="005B76A8" w:rsidRPr="005B76A8" w:rsidTr="005B76A8">
        <w:trPr>
          <w:trHeight w:val="390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FAFA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26.09.2021 - 02.10.2021</w:t>
            </w: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FAFA"/>
            <w:vAlign w:val="bottom"/>
            <w:hideMark/>
          </w:tcPr>
          <w:p w:rsidR="005B76A8" w:rsidRPr="005B76A8" w:rsidRDefault="005B76A8" w:rsidP="005B76A8">
            <w:pPr>
              <w:spacing w:after="0" w:line="240" w:lineRule="auto"/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</w:pPr>
            <w:r w:rsidRPr="005B76A8">
              <w:rPr>
                <w:rFonts w:ascii="Roboto" w:eastAsia="Times New Roman" w:hAnsi="Roboto" w:cs="Calibri"/>
                <w:color w:val="111111"/>
                <w:sz w:val="29"/>
                <w:szCs w:val="29"/>
                <w:lang w:eastAsia="ru-RU"/>
              </w:rPr>
              <w:t> € 210</w:t>
            </w:r>
          </w:p>
        </w:tc>
      </w:tr>
    </w:tbl>
    <w:p w:rsidR="007C0A5C" w:rsidRPr="0062740D" w:rsidRDefault="007C0A5C" w:rsidP="0062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0D" w:rsidRDefault="0062740D" w:rsidP="00311334"/>
    <w:p w:rsidR="00D10CF9" w:rsidRPr="00D10CF9" w:rsidRDefault="00D10CF9" w:rsidP="005B76A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D10CF9" w:rsidRPr="00D10CF9" w:rsidRDefault="00D10CF9" w:rsidP="005B76A8">
      <w:pPr>
        <w:numPr>
          <w:ilvl w:val="0"/>
          <w:numId w:val="14"/>
        </w:num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автобусе;</w:t>
      </w:r>
    </w:p>
    <w:p w:rsidR="00D10CF9" w:rsidRPr="00D10CF9" w:rsidRDefault="00D10CF9" w:rsidP="005B76A8">
      <w:pPr>
        <w:numPr>
          <w:ilvl w:val="0"/>
          <w:numId w:val="14"/>
        </w:numPr>
        <w:spacing w:after="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 ночлега в гостиницах с завтраком по маршруту;</w:t>
      </w:r>
    </w:p>
    <w:p w:rsidR="00D10CF9" w:rsidRPr="00D10CF9" w:rsidRDefault="00D10CF9" w:rsidP="005B76A8">
      <w:pPr>
        <w:numPr>
          <w:ilvl w:val="0"/>
          <w:numId w:val="14"/>
        </w:numPr>
        <w:spacing w:after="120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Берну, Женеве, Цюриху, Мюнхену.</w:t>
      </w:r>
    </w:p>
    <w:p w:rsidR="00D10CF9" w:rsidRPr="00D10CF9" w:rsidRDefault="00D10CF9" w:rsidP="005B76A8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D10CF9" w:rsidRPr="00D10CF9" w:rsidRDefault="00D10CF9" w:rsidP="005B76A8">
      <w:pPr>
        <w:numPr>
          <w:ilvl w:val="0"/>
          <w:numId w:val="15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D10CF9" w:rsidRPr="00D10CF9" w:rsidRDefault="00D10CF9" w:rsidP="005B76A8">
      <w:pPr>
        <w:numPr>
          <w:ilvl w:val="0"/>
          <w:numId w:val="15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рублей;</w:t>
      </w:r>
    </w:p>
    <w:p w:rsidR="00D10CF9" w:rsidRPr="00D10CF9" w:rsidRDefault="00D10CF9" w:rsidP="005B76A8">
      <w:pPr>
        <w:numPr>
          <w:ilvl w:val="0"/>
          <w:numId w:val="15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D10CF9" w:rsidRPr="00D10CF9" w:rsidRDefault="00D10CF9" w:rsidP="005B76A8">
      <w:pPr>
        <w:numPr>
          <w:ilvl w:val="0"/>
          <w:numId w:val="15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D10CF9" w:rsidRPr="00D10CF9" w:rsidRDefault="00D10CF9" w:rsidP="005B76A8">
      <w:pPr>
        <w:numPr>
          <w:ilvl w:val="0"/>
          <w:numId w:val="15"/>
        </w:numPr>
        <w:spacing w:after="0" w:line="360" w:lineRule="atLeast"/>
        <w:ind w:left="714" w:hanging="357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10C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Швейцарии и Франции (в сумме около 5 евро).</w:t>
      </w:r>
    </w:p>
    <w:p w:rsidR="007C0A5C" w:rsidRDefault="007C0A5C" w:rsidP="00311334"/>
    <w:sectPr w:rsidR="007C0A5C" w:rsidSect="00D1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CA2"/>
    <w:multiLevelType w:val="multilevel"/>
    <w:tmpl w:val="B35C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33A6"/>
    <w:multiLevelType w:val="multilevel"/>
    <w:tmpl w:val="2FFA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52606"/>
    <w:multiLevelType w:val="multilevel"/>
    <w:tmpl w:val="00D2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3426E2"/>
    <w:multiLevelType w:val="multilevel"/>
    <w:tmpl w:val="DAF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B01C7"/>
    <w:multiLevelType w:val="multilevel"/>
    <w:tmpl w:val="9E1C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A24A06"/>
    <w:multiLevelType w:val="multilevel"/>
    <w:tmpl w:val="087A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095AE8"/>
    <w:multiLevelType w:val="multilevel"/>
    <w:tmpl w:val="698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B15E59"/>
    <w:multiLevelType w:val="multilevel"/>
    <w:tmpl w:val="AE2A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81937"/>
    <w:multiLevelType w:val="multilevel"/>
    <w:tmpl w:val="11A8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310BA"/>
    <w:multiLevelType w:val="multilevel"/>
    <w:tmpl w:val="BDEE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C08AC"/>
    <w:multiLevelType w:val="multilevel"/>
    <w:tmpl w:val="B5B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244613"/>
    <w:multiLevelType w:val="multilevel"/>
    <w:tmpl w:val="0116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B74E5"/>
    <w:multiLevelType w:val="multilevel"/>
    <w:tmpl w:val="8E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86CAA"/>
    <w:multiLevelType w:val="multilevel"/>
    <w:tmpl w:val="E58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D1D3F"/>
    <w:multiLevelType w:val="multilevel"/>
    <w:tmpl w:val="46DC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98C"/>
    <w:rsid w:val="00037130"/>
    <w:rsid w:val="00311334"/>
    <w:rsid w:val="003B098C"/>
    <w:rsid w:val="003C7CCE"/>
    <w:rsid w:val="00511D5A"/>
    <w:rsid w:val="005B76A8"/>
    <w:rsid w:val="0062740D"/>
    <w:rsid w:val="007934F3"/>
    <w:rsid w:val="007C0A5C"/>
    <w:rsid w:val="007F457D"/>
    <w:rsid w:val="008113F1"/>
    <w:rsid w:val="0088248D"/>
    <w:rsid w:val="00A27599"/>
    <w:rsid w:val="00CC67F8"/>
    <w:rsid w:val="00D1006B"/>
    <w:rsid w:val="00D10CF9"/>
    <w:rsid w:val="00E1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6B"/>
  </w:style>
  <w:style w:type="paragraph" w:styleId="1">
    <w:name w:val="heading 1"/>
    <w:basedOn w:val="a"/>
    <w:link w:val="10"/>
    <w:uiPriority w:val="9"/>
    <w:qFormat/>
    <w:rsid w:val="003B0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71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98C"/>
    <w:rPr>
      <w:b/>
      <w:bCs/>
    </w:rPr>
  </w:style>
  <w:style w:type="paragraph" w:customStyle="1" w:styleId="justifyleft">
    <w:name w:val="justifyleft"/>
    <w:basedOn w:val="a"/>
    <w:rsid w:val="003B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098C"/>
    <w:rPr>
      <w:color w:val="0000FF"/>
      <w:u w:val="single"/>
    </w:rPr>
  </w:style>
  <w:style w:type="character" w:customStyle="1" w:styleId="eurpricecal">
    <w:name w:val="eur_price_cal"/>
    <w:basedOn w:val="a0"/>
    <w:rsid w:val="00511D5A"/>
  </w:style>
  <w:style w:type="character" w:styleId="a6">
    <w:name w:val="Emphasis"/>
    <w:basedOn w:val="a0"/>
    <w:uiPriority w:val="20"/>
    <w:qFormat/>
    <w:rsid w:val="00511D5A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0371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tn">
    <w:name w:val="btn"/>
    <w:basedOn w:val="a0"/>
    <w:rsid w:val="00311334"/>
  </w:style>
  <w:style w:type="paragraph" w:styleId="a7">
    <w:name w:val="List Paragraph"/>
    <w:basedOn w:val="a"/>
    <w:uiPriority w:val="34"/>
    <w:qFormat/>
    <w:rsid w:val="00311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60281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lturizm.by/turistam/kuda-poekhat-otdykhat/vrocl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2</cp:revision>
  <dcterms:created xsi:type="dcterms:W3CDTF">2021-01-12T12:55:00Z</dcterms:created>
  <dcterms:modified xsi:type="dcterms:W3CDTF">2021-01-12T12:55:00Z</dcterms:modified>
</cp:coreProperties>
</file>